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2A" w:rsidRPr="00163C2A" w:rsidRDefault="00163C2A" w:rsidP="00163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C2A">
        <w:rPr>
          <w:rFonts w:ascii="Times New Roman" w:hAnsi="Times New Roman" w:cs="Times New Roman"/>
          <w:b/>
          <w:sz w:val="24"/>
          <w:szCs w:val="24"/>
        </w:rPr>
        <w:t>Wydawanie zezwolenia na utrzymanie psów rasy uznawanej za rasę agresywną</w:t>
      </w:r>
    </w:p>
    <w:p w:rsidR="00163C2A" w:rsidRPr="00163C2A" w:rsidRDefault="00163C2A" w:rsidP="00163C2A">
      <w:pPr>
        <w:rPr>
          <w:rFonts w:ascii="Times New Roman" w:hAnsi="Times New Roman" w:cs="Times New Roman"/>
          <w:sz w:val="24"/>
          <w:szCs w:val="24"/>
        </w:rPr>
      </w:pPr>
      <w:r w:rsidRPr="00163C2A">
        <w:rPr>
          <w:rFonts w:ascii="Times New Roman" w:hAnsi="Times New Roman" w:cs="Times New Roman"/>
          <w:sz w:val="24"/>
          <w:szCs w:val="24"/>
        </w:rPr>
        <w:t>Zezwolenie wydawane jest przez wójta, burmistrza lub prezydenta miasta właściwego ze</w:t>
      </w:r>
    </w:p>
    <w:p w:rsidR="00163C2A" w:rsidRDefault="00163C2A" w:rsidP="00163C2A">
      <w:pPr>
        <w:rPr>
          <w:rFonts w:ascii="Times New Roman" w:hAnsi="Times New Roman" w:cs="Times New Roman"/>
          <w:sz w:val="24"/>
          <w:szCs w:val="24"/>
        </w:rPr>
      </w:pPr>
      <w:r w:rsidRPr="00163C2A">
        <w:rPr>
          <w:rFonts w:ascii="Times New Roman" w:hAnsi="Times New Roman" w:cs="Times New Roman"/>
          <w:sz w:val="24"/>
          <w:szCs w:val="24"/>
        </w:rPr>
        <w:t>względu na plonowane miejsce prowadzenia hodowli lub utrzymywania psa.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3C2A" w:rsidTr="00163C2A">
        <w:tc>
          <w:tcPr>
            <w:tcW w:w="4531" w:type="dxa"/>
          </w:tcPr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MIEJSCE ZAŁATWIENIA</w:t>
            </w:r>
          </w:p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SPRAWY</w:t>
            </w:r>
          </w:p>
          <w:p w:rsid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Wydział Utrzymania Miasta</w:t>
            </w:r>
          </w:p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 xml:space="preserve">ul. 11-go Listopada 8, klatka B, pok.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mail: gkm5@piastow.pl, tel. (22) 770-52-4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2A" w:rsidTr="00163C2A">
        <w:tc>
          <w:tcPr>
            <w:tcW w:w="4531" w:type="dxa"/>
          </w:tcPr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WYMAGANE DOKUMENTY</w:t>
            </w:r>
          </w:p>
          <w:p w:rsid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2A" w:rsidRPr="00163C2A" w:rsidRDefault="00163C2A" w:rsidP="00163C2A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wniosek o wydanie zezwolenia na utrzymanie psa rasy</w:t>
            </w: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uznawanej za agresywną,</w:t>
            </w:r>
          </w:p>
          <w:p w:rsidR="00163C2A" w:rsidRPr="00163C2A" w:rsidRDefault="00163C2A" w:rsidP="00163C2A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kopia rodowodu lub metryki psa,</w:t>
            </w:r>
          </w:p>
          <w:p w:rsidR="00163C2A" w:rsidRPr="00163C2A" w:rsidRDefault="00163C2A" w:rsidP="00163C2A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do wniosku o wydanie zezwolenia dołącza się dowód</w:t>
            </w: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wniesienia opłaty skarbowej (82 zł),</w:t>
            </w:r>
          </w:p>
          <w:p w:rsidR="00163C2A" w:rsidRPr="00163C2A" w:rsidRDefault="00163C2A" w:rsidP="00163C2A">
            <w:pPr>
              <w:pStyle w:val="Akapitzlist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w przypadku gdy w imieniu Wnioskodawcy działa inna</w:t>
            </w: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osoba do wniosku załącza upoważnienie udzielone osobie</w:t>
            </w: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oraz dowód uiszczenia opłaty za pełnomocnictwo (17 zł)</w:t>
            </w:r>
          </w:p>
          <w:p w:rsid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2A" w:rsidTr="00163C2A">
        <w:tc>
          <w:tcPr>
            <w:tcW w:w="4531" w:type="dxa"/>
          </w:tcPr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TERMIN ZAŁATWIENIA</w:t>
            </w:r>
          </w:p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SPRAWY</w:t>
            </w:r>
          </w:p>
          <w:p w:rsid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Wniosek rozpatrywany jest w ciągu 30 dni od daty złożenia.</w:t>
            </w:r>
          </w:p>
          <w:p w:rsid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2A" w:rsidTr="00163C2A">
        <w:tc>
          <w:tcPr>
            <w:tcW w:w="4531" w:type="dxa"/>
          </w:tcPr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TRYB ODWOŁAWCZY</w:t>
            </w:r>
          </w:p>
          <w:p w:rsid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Zgodnie z Kodeksem postępowania administracyjnego –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Samorządowego Kolegium Odwoławczego w Warszawie za</w:t>
            </w:r>
          </w:p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pośrednictwem Burmistrza Miasta Piastowa, w terminie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dni od dnia doręczenia decyzji</w:t>
            </w:r>
          </w:p>
          <w:p w:rsid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C2A" w:rsidTr="00163C2A">
        <w:tc>
          <w:tcPr>
            <w:tcW w:w="4531" w:type="dxa"/>
          </w:tcPr>
          <w:p w:rsidR="00163C2A" w:rsidRP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2A">
              <w:rPr>
                <w:rFonts w:ascii="Times New Roman" w:hAnsi="Times New Roman" w:cs="Times New Roman"/>
                <w:sz w:val="24"/>
                <w:szCs w:val="24"/>
              </w:rPr>
              <w:t>PODSTAWA PRAWNA</w:t>
            </w:r>
          </w:p>
          <w:p w:rsid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63C2A" w:rsidRPr="00133CBA" w:rsidRDefault="00163C2A" w:rsidP="00133CBA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Ustawa z dnia 21 sierpnia 1997 r. o ochronie zwierząt</w:t>
            </w:r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.j</w:t>
            </w:r>
            <w:proofErr w:type="spellEnd"/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 xml:space="preserve"> Dz.U. 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2023 poz. 1580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163C2A" w:rsidRPr="00133CBA" w:rsidRDefault="00163C2A" w:rsidP="00133CBA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Rozporządzenie Ministra Spraw Wewnętrznych i</w:t>
            </w:r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Administracji z dnia 28</w:t>
            </w:r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 xml:space="preserve">kwietnia 2003 r. 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sprawie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 xml:space="preserve"> wykazu</w:t>
            </w:r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ras psów uznanych za agresywne (Dz.</w:t>
            </w:r>
            <w:r w:rsidR="00133C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U.</w:t>
            </w:r>
            <w:r w:rsidR="00133C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z 2003 r. Nr 77 poz.</w:t>
            </w:r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687).</w:t>
            </w:r>
          </w:p>
          <w:p w:rsidR="00163C2A" w:rsidRPr="00133CBA" w:rsidRDefault="00163C2A" w:rsidP="00133CBA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Ustawa z dnia 16 listopada 2006 r. o opłacie skarbowej</w:t>
            </w:r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33CBA">
              <w:rPr>
                <w:rFonts w:ascii="Times New Roman" w:hAnsi="Times New Roman" w:cs="Times New Roman"/>
                <w:sz w:val="24"/>
                <w:szCs w:val="24"/>
              </w:rPr>
              <w:t>.j</w:t>
            </w:r>
            <w:proofErr w:type="spellEnd"/>
            <w:r w:rsidR="0013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 xml:space="preserve"> Dz. U. 20</w:t>
            </w:r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. poz.</w:t>
            </w:r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1),</w:t>
            </w:r>
          </w:p>
          <w:p w:rsidR="00163C2A" w:rsidRPr="00133CBA" w:rsidRDefault="00163C2A" w:rsidP="00133CBA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Ustawa z dnia 14 czerwca 1960 r. - Kodeks postępowania</w:t>
            </w:r>
            <w:r w:rsidR="00133CB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administracyjnego (</w:t>
            </w:r>
            <w:proofErr w:type="spellStart"/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>.j</w:t>
            </w:r>
            <w:proofErr w:type="spellEnd"/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>Dz. U. z 20</w:t>
            </w:r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33CBA">
              <w:rPr>
                <w:rFonts w:ascii="Times New Roman" w:hAnsi="Times New Roman" w:cs="Times New Roman"/>
                <w:sz w:val="24"/>
                <w:szCs w:val="24"/>
              </w:rPr>
              <w:t xml:space="preserve"> poz. </w:t>
            </w:r>
            <w:r w:rsidR="00133CBA" w:rsidRPr="00133CBA">
              <w:rPr>
                <w:rFonts w:ascii="Times New Roman" w:hAnsi="Times New Roman" w:cs="Times New Roman"/>
                <w:sz w:val="24"/>
                <w:szCs w:val="24"/>
              </w:rPr>
              <w:t>572)</w:t>
            </w:r>
          </w:p>
          <w:p w:rsidR="00163C2A" w:rsidRDefault="00163C2A" w:rsidP="00163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C2A" w:rsidRPr="00163C2A" w:rsidRDefault="00163C2A">
      <w:pPr>
        <w:rPr>
          <w:rFonts w:ascii="Times New Roman" w:hAnsi="Times New Roman" w:cs="Times New Roman"/>
          <w:sz w:val="24"/>
          <w:szCs w:val="24"/>
        </w:rPr>
      </w:pPr>
    </w:p>
    <w:sectPr w:rsidR="00163C2A" w:rsidRPr="0016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2C56"/>
    <w:multiLevelType w:val="hybridMultilevel"/>
    <w:tmpl w:val="5B9C03DA"/>
    <w:lvl w:ilvl="0" w:tplc="C7905EE2">
      <w:start w:val="2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30C21"/>
    <w:multiLevelType w:val="hybridMultilevel"/>
    <w:tmpl w:val="02A4B302"/>
    <w:lvl w:ilvl="0" w:tplc="F7E23E0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D16B9"/>
    <w:multiLevelType w:val="hybridMultilevel"/>
    <w:tmpl w:val="DED8C636"/>
    <w:lvl w:ilvl="0" w:tplc="F7E23E0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2A"/>
    <w:rsid w:val="00133CBA"/>
    <w:rsid w:val="00163C2A"/>
    <w:rsid w:val="001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7EA53-22CE-439C-8EF4-CCAA72C3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2024-07-01T15:15:00Z</dcterms:created>
  <dcterms:modified xsi:type="dcterms:W3CDTF">2024-07-01T15:30:00Z</dcterms:modified>
</cp:coreProperties>
</file>