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B71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C4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ED4">
        <w:rPr>
          <w:rFonts w:ascii="Times New Roman" w:hAnsi="Times New Roman" w:cs="Times New Roman"/>
          <w:color w:val="000000"/>
          <w:sz w:val="24"/>
          <w:szCs w:val="24"/>
        </w:rPr>
        <w:t>/ 201</w:t>
      </w:r>
      <w:r w:rsidR="00AD3924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AD5B82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  dnia</w:t>
      </w:r>
      <w:r w:rsidR="00B71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0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AD3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0A1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27D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AD3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AA67F9" w:rsidRPr="00C96E4D">
        <w:rPr>
          <w:rFonts w:ascii="Times New Roman" w:hAnsi="Times New Roman" w:cs="Times New Roman"/>
          <w:b/>
          <w:sz w:val="24"/>
          <w:szCs w:val="24"/>
        </w:rPr>
        <w:t xml:space="preserve">przeznaczenia do zbycia </w:t>
      </w:r>
      <w:r w:rsidR="005036A5">
        <w:rPr>
          <w:rFonts w:ascii="Times New Roman" w:hAnsi="Times New Roman" w:cs="Times New Roman"/>
          <w:b/>
          <w:sz w:val="24"/>
          <w:szCs w:val="24"/>
        </w:rPr>
        <w:t>lokalu mies</w:t>
      </w:r>
      <w:r w:rsidR="00920C4D">
        <w:rPr>
          <w:rFonts w:ascii="Times New Roman" w:hAnsi="Times New Roman" w:cs="Times New Roman"/>
          <w:b/>
          <w:sz w:val="24"/>
          <w:szCs w:val="24"/>
        </w:rPr>
        <w:t xml:space="preserve">zkalnego oraz ogłoszenia wykazu </w:t>
      </w:r>
      <w:r w:rsidR="005036A5" w:rsidRPr="006C7A42">
        <w:rPr>
          <w:rFonts w:ascii="Times New Roman" w:hAnsi="Times New Roman" w:cs="Times New Roman"/>
          <w:b/>
          <w:sz w:val="24"/>
          <w:szCs w:val="24"/>
        </w:rPr>
        <w:t xml:space="preserve">nieruchomości lokalowych stanowiących własność </w:t>
      </w:r>
      <w:r w:rsidR="001B0533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5036A5" w:rsidRPr="006C7A42">
        <w:rPr>
          <w:rFonts w:ascii="Times New Roman" w:hAnsi="Times New Roman" w:cs="Times New Roman"/>
          <w:b/>
          <w:sz w:val="24"/>
          <w:szCs w:val="24"/>
        </w:rPr>
        <w:t>Miasta Piastów przeznaczonych do zbycia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 xml:space="preserve">Na   podstawie art. 35 </w:t>
      </w:r>
      <w:r w:rsidR="00A45506" w:rsidRPr="006C7A42">
        <w:rPr>
          <w:rFonts w:ascii="Times New Roman" w:hAnsi="Times New Roman" w:cs="Times New Roman"/>
        </w:rPr>
        <w:t xml:space="preserve">ust. 1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C76CC3">
        <w:rPr>
          <w:rFonts w:ascii="Times New Roman" w:hAnsi="Times New Roman" w:cs="Times New Roman"/>
        </w:rPr>
        <w:t xml:space="preserve">tj.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201</w:t>
      </w:r>
      <w:r w:rsidR="00C76CC3">
        <w:rPr>
          <w:rFonts w:ascii="Times New Roman" w:hAnsi="Times New Roman" w:cs="Times New Roman"/>
        </w:rPr>
        <w:t>8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C76CC3">
        <w:rPr>
          <w:rFonts w:ascii="Times New Roman" w:hAnsi="Times New Roman" w:cs="Times New Roman"/>
        </w:rPr>
        <w:t>121</w:t>
      </w:r>
      <w:r w:rsidR="006C7A42" w:rsidRPr="006C7A42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>z art. 30 ust. 1</w:t>
      </w:r>
      <w:r w:rsidR="00EA35BF">
        <w:rPr>
          <w:rFonts w:ascii="Times New Roman" w:hAnsi="Times New Roman" w:cs="Times New Roman"/>
        </w:rPr>
        <w:t>, ust. 2 pkt 3</w:t>
      </w:r>
      <w:r w:rsidR="00F732D4" w:rsidRPr="006C7A42">
        <w:rPr>
          <w:rFonts w:ascii="Times New Roman" w:hAnsi="Times New Roman" w:cs="Times New Roman"/>
        </w:rPr>
        <w:t xml:space="preserve"> 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C76CC3">
        <w:rPr>
          <w:rFonts w:ascii="Times New Roman" w:hAnsi="Times New Roman" w:cs="Times New Roman"/>
        </w:rPr>
        <w:t xml:space="preserve">tj. </w:t>
      </w:r>
      <w:r w:rsidR="00B510BB">
        <w:rPr>
          <w:rFonts w:ascii="Times New Roman" w:hAnsi="Times New Roman" w:cs="Times New Roman"/>
        </w:rPr>
        <w:t>Dz. U. z 201</w:t>
      </w:r>
      <w:r w:rsidR="00D267C1">
        <w:rPr>
          <w:rFonts w:ascii="Times New Roman" w:hAnsi="Times New Roman" w:cs="Times New Roman"/>
        </w:rPr>
        <w:t>7</w:t>
      </w:r>
      <w:r w:rsidR="006C7A42" w:rsidRPr="006C7A42">
        <w:rPr>
          <w:rFonts w:ascii="Times New Roman" w:hAnsi="Times New Roman" w:cs="Times New Roman"/>
        </w:rPr>
        <w:t xml:space="preserve"> r.</w:t>
      </w:r>
      <w:r w:rsidR="00D267C1">
        <w:rPr>
          <w:rFonts w:ascii="Times New Roman" w:hAnsi="Times New Roman" w:cs="Times New Roman"/>
        </w:rPr>
        <w:t>,</w:t>
      </w:r>
      <w:r w:rsidR="006C7A42" w:rsidRPr="006C7A42">
        <w:rPr>
          <w:rFonts w:ascii="Times New Roman" w:hAnsi="Times New Roman" w:cs="Times New Roman"/>
        </w:rPr>
        <w:t xml:space="preserve"> poz. </w:t>
      </w:r>
      <w:r w:rsidR="00D267C1">
        <w:rPr>
          <w:rFonts w:ascii="Times New Roman" w:hAnsi="Times New Roman" w:cs="Times New Roman"/>
        </w:rPr>
        <w:t>1875</w:t>
      </w:r>
      <w:r w:rsidR="00B510BB">
        <w:rPr>
          <w:rFonts w:ascii="Times New Roman" w:hAnsi="Times New Roman" w:cs="Times New Roman"/>
        </w:rPr>
        <w:t xml:space="preserve"> </w:t>
      </w:r>
      <w:r w:rsidR="00C76CC3">
        <w:rPr>
          <w:rFonts w:ascii="Times New Roman" w:hAnsi="Times New Roman" w:cs="Times New Roman"/>
        </w:rPr>
        <w:t>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5036A5" w:rsidRPr="005036A5" w:rsidRDefault="000C030B" w:rsidP="0025243F">
      <w:pPr>
        <w:pStyle w:val="Tekstpodstawowywcit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6A5">
        <w:rPr>
          <w:rFonts w:ascii="Times New Roman" w:eastAsia="Times New Roman" w:hAnsi="Times New Roman" w:cs="Times New Roman"/>
        </w:rPr>
        <w:t>Przeznacza</w:t>
      </w:r>
      <w:r w:rsidR="00573B6D">
        <w:rPr>
          <w:rFonts w:ascii="Times New Roman" w:eastAsia="Times New Roman" w:hAnsi="Times New Roman" w:cs="Times New Roman"/>
        </w:rPr>
        <w:t>m</w:t>
      </w:r>
      <w:r w:rsidR="00EE7518" w:rsidRPr="005036A5">
        <w:rPr>
          <w:rFonts w:ascii="Times New Roman" w:eastAsia="Times New Roman" w:hAnsi="Times New Roman" w:cs="Times New Roman"/>
        </w:rPr>
        <w:t xml:space="preserve"> </w:t>
      </w:r>
      <w:r w:rsidR="000E795E" w:rsidRPr="005036A5">
        <w:rPr>
          <w:rFonts w:ascii="Times New Roman" w:eastAsia="Times New Roman" w:hAnsi="Times New Roman" w:cs="Times New Roman"/>
        </w:rPr>
        <w:t xml:space="preserve">do sprzedaży z zasobów Gminy </w:t>
      </w:r>
      <w:r w:rsidR="005036A5" w:rsidRPr="005036A5">
        <w:rPr>
          <w:rFonts w:ascii="Times New Roman" w:hAnsi="Times New Roman" w:cs="Times New Roman"/>
        </w:rPr>
        <w:t>Miasta Piastów lokal mieszkalny opisany</w:t>
      </w:r>
      <w:r w:rsidR="000E795E" w:rsidRPr="005036A5">
        <w:rPr>
          <w:rFonts w:ascii="Times New Roman" w:hAnsi="Times New Roman" w:cs="Times New Roman"/>
        </w:rPr>
        <w:t xml:space="preserve"> </w:t>
      </w:r>
      <w:r w:rsidR="00573B6D">
        <w:rPr>
          <w:rFonts w:ascii="Times New Roman" w:hAnsi="Times New Roman" w:cs="Times New Roman"/>
        </w:rPr>
        <w:t xml:space="preserve">             </w:t>
      </w:r>
      <w:r w:rsidR="005036A5" w:rsidRPr="005036A5">
        <w:rPr>
          <w:rFonts w:ascii="Times New Roman" w:hAnsi="Times New Roman" w:cs="Times New Roman"/>
        </w:rPr>
        <w:t>w</w:t>
      </w:r>
      <w:r w:rsidR="00573B6D">
        <w:rPr>
          <w:rFonts w:ascii="Times New Roman" w:hAnsi="Times New Roman" w:cs="Times New Roman"/>
        </w:rPr>
        <w:t xml:space="preserve"> </w:t>
      </w:r>
      <w:r w:rsidR="005036A5" w:rsidRPr="005036A5">
        <w:rPr>
          <w:rFonts w:ascii="Times New Roman" w:hAnsi="Times New Roman" w:cs="Times New Roman"/>
        </w:rPr>
        <w:t>wykazie nieruchomości lokalowych stanowiących wła</w:t>
      </w:r>
      <w:r w:rsidR="005036A5">
        <w:rPr>
          <w:rFonts w:ascii="Times New Roman" w:hAnsi="Times New Roman" w:cs="Times New Roman"/>
        </w:rPr>
        <w:t>sność</w:t>
      </w:r>
      <w:r w:rsidR="001B0533">
        <w:rPr>
          <w:rFonts w:ascii="Times New Roman" w:hAnsi="Times New Roman" w:cs="Times New Roman"/>
        </w:rPr>
        <w:t xml:space="preserve"> Gminy </w:t>
      </w:r>
      <w:r w:rsidR="005036A5" w:rsidRPr="005036A5">
        <w:rPr>
          <w:rFonts w:ascii="Times New Roman" w:hAnsi="Times New Roman" w:cs="Times New Roman"/>
        </w:rPr>
        <w:t>Mi</w:t>
      </w:r>
      <w:r w:rsidR="005036A5">
        <w:rPr>
          <w:rFonts w:ascii="Times New Roman" w:hAnsi="Times New Roman" w:cs="Times New Roman"/>
        </w:rPr>
        <w:t>asta</w:t>
      </w:r>
      <w:r w:rsidR="005036A5" w:rsidRPr="005036A5">
        <w:rPr>
          <w:rFonts w:ascii="Times New Roman" w:hAnsi="Times New Roman" w:cs="Times New Roman"/>
        </w:rPr>
        <w:t xml:space="preserve"> Piastów przeznaczonych </w:t>
      </w:r>
      <w:r w:rsidR="007534C1">
        <w:rPr>
          <w:rFonts w:ascii="Times New Roman" w:hAnsi="Times New Roman" w:cs="Times New Roman"/>
        </w:rPr>
        <w:t>do zbycia, będącym załącznikiem</w:t>
      </w:r>
      <w:r w:rsidR="005036A5" w:rsidRPr="005036A5">
        <w:rPr>
          <w:rFonts w:ascii="Times New Roman" w:hAnsi="Times New Roman" w:cs="Times New Roman"/>
        </w:rPr>
        <w:t xml:space="preserve"> do zarządzenia. </w:t>
      </w:r>
    </w:p>
    <w:p w:rsidR="0025243F" w:rsidRPr="00A200DE" w:rsidRDefault="007826B1" w:rsidP="0025243F">
      <w:pPr>
        <w:pStyle w:val="Tekstpodstawowywcity"/>
        <w:numPr>
          <w:ilvl w:val="0"/>
          <w:numId w:val="3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Lokal mieszkal</w:t>
      </w:r>
      <w:r w:rsidR="005036A5"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</w:rPr>
        <w:t xml:space="preserve"> wymienion</w:t>
      </w:r>
      <w:r w:rsidR="005036A5">
        <w:rPr>
          <w:rFonts w:ascii="Times New Roman" w:eastAsia="Times New Roman" w:hAnsi="Times New Roman" w:cs="Times New Roman"/>
        </w:rPr>
        <w:t>y</w:t>
      </w:r>
      <w:r w:rsidR="00EE7518">
        <w:rPr>
          <w:rFonts w:ascii="Times New Roman" w:eastAsia="Times New Roman" w:hAnsi="Times New Roman" w:cs="Times New Roman"/>
        </w:rPr>
        <w:t xml:space="preserve"> w załączniku </w:t>
      </w:r>
      <w:r w:rsidR="00C96E4D">
        <w:rPr>
          <w:rFonts w:ascii="Times New Roman" w:eastAsia="Times New Roman" w:hAnsi="Times New Roman" w:cs="Times New Roman"/>
        </w:rPr>
        <w:t>do</w:t>
      </w:r>
      <w:r w:rsidR="0025243F" w:rsidRPr="00A200DE">
        <w:rPr>
          <w:rFonts w:ascii="Times New Roman" w:eastAsia="Times New Roman" w:hAnsi="Times New Roman" w:cs="Times New Roman"/>
        </w:rPr>
        <w:t xml:space="preserve"> niniejszego zarządzenia, wraz </w:t>
      </w:r>
      <w:r w:rsidR="0025243F" w:rsidRPr="00A200DE">
        <w:rPr>
          <w:rFonts w:ascii="Times New Roman" w:eastAsia="Times New Roman" w:hAnsi="Times New Roman" w:cs="Times New Roman"/>
        </w:rPr>
        <w:br/>
        <w:t xml:space="preserve">z udziałem </w:t>
      </w:r>
      <w:r w:rsidR="00AF56CF">
        <w:rPr>
          <w:rFonts w:ascii="Times New Roman" w:eastAsia="Times New Roman" w:hAnsi="Times New Roman" w:cs="Times New Roman"/>
        </w:rPr>
        <w:t xml:space="preserve">we współwłasności </w:t>
      </w:r>
      <w:r w:rsidR="00A56670">
        <w:rPr>
          <w:rFonts w:ascii="Times New Roman" w:eastAsia="Times New Roman" w:hAnsi="Times New Roman" w:cs="Times New Roman"/>
        </w:rPr>
        <w:t>części wspólnych budynku, które nie sł</w:t>
      </w:r>
      <w:r w:rsidR="00FF1431">
        <w:rPr>
          <w:rFonts w:ascii="Times New Roman" w:eastAsia="Times New Roman" w:hAnsi="Times New Roman" w:cs="Times New Roman"/>
        </w:rPr>
        <w:t>użą wyłącznie do </w:t>
      </w:r>
      <w:r>
        <w:rPr>
          <w:rFonts w:ascii="Times New Roman" w:eastAsia="Times New Roman" w:hAnsi="Times New Roman" w:cs="Times New Roman"/>
        </w:rPr>
        <w:t>użytku nabywcy</w:t>
      </w:r>
      <w:r w:rsidR="0025243F" w:rsidRPr="00A200DE">
        <w:rPr>
          <w:rFonts w:ascii="Times New Roman" w:eastAsia="Times New Roman" w:hAnsi="Times New Roman" w:cs="Times New Roman"/>
        </w:rPr>
        <w:t xml:space="preserve"> </w:t>
      </w:r>
      <w:r w:rsidR="00AF56CF">
        <w:rPr>
          <w:rFonts w:ascii="Times New Roman" w:eastAsia="Times New Roman" w:hAnsi="Times New Roman" w:cs="Times New Roman"/>
        </w:rPr>
        <w:t>oraz z oddaniem ułamkowej części gruntu w użytkowanie</w:t>
      </w:r>
      <w:r w:rsidR="002A0650">
        <w:rPr>
          <w:rFonts w:ascii="Times New Roman" w:eastAsia="Times New Roman" w:hAnsi="Times New Roman" w:cs="Times New Roman"/>
        </w:rPr>
        <w:t xml:space="preserve"> wieczyste</w:t>
      </w:r>
      <w:r w:rsidR="00AF56CF">
        <w:rPr>
          <w:rFonts w:ascii="Times New Roman" w:eastAsia="Times New Roman" w:hAnsi="Times New Roman" w:cs="Times New Roman"/>
        </w:rPr>
        <w:t>,</w:t>
      </w:r>
      <w:r w:rsidR="002A06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zostan</w:t>
      </w:r>
      <w:r w:rsidR="00AF56CF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sprzedan</w:t>
      </w:r>
      <w:r w:rsidR="00AF56CF">
        <w:rPr>
          <w:rFonts w:ascii="Times New Roman" w:hAnsi="Times New Roman" w:cs="Times New Roman"/>
        </w:rPr>
        <w:t>y</w:t>
      </w:r>
      <w:r w:rsidR="0025243F" w:rsidRPr="00A200DE">
        <w:rPr>
          <w:rFonts w:ascii="Times New Roman" w:hAnsi="Times New Roman" w:cs="Times New Roman"/>
        </w:rPr>
        <w:t xml:space="preserve"> </w:t>
      </w:r>
      <w:r w:rsidR="00C96E4D">
        <w:rPr>
          <w:rFonts w:ascii="Times New Roman" w:hAnsi="Times New Roman" w:cs="Times New Roman"/>
        </w:rPr>
        <w:t>w drodze b</w:t>
      </w:r>
      <w:r>
        <w:rPr>
          <w:rFonts w:ascii="Times New Roman" w:hAnsi="Times New Roman" w:cs="Times New Roman"/>
        </w:rPr>
        <w:t>ezprzetargowej na rzecz najemcy</w:t>
      </w:r>
      <w:r w:rsidR="0025243F" w:rsidRPr="00A200DE">
        <w:rPr>
          <w:rFonts w:ascii="Times New Roman" w:eastAsia="Times New Roman" w:hAnsi="Times New Roman" w:cs="Times New Roman"/>
        </w:rPr>
        <w:t xml:space="preserve">. </w:t>
      </w:r>
    </w:p>
    <w:p w:rsidR="0025243F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FF6628" w:rsidRPr="00436894" w:rsidRDefault="00FF6628" w:rsidP="00FF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94">
        <w:rPr>
          <w:rFonts w:ascii="Times New Roman" w:eastAsia="Times New Roman" w:hAnsi="Times New Roman" w:cs="Times New Roman"/>
          <w:sz w:val="24"/>
          <w:szCs w:val="24"/>
        </w:rPr>
        <w:t>Osobom fizycznym i prawnym, wymienionym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 w art.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>34 ust. 1 pkt. 1 i 2 ustawy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 o gospodarce nieruchomościami,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 przysługuje 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>pierwszeństwo w nabyciu zbywanych nieruchomości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>jeżeli:</w:t>
      </w:r>
    </w:p>
    <w:p w:rsidR="00FF6628" w:rsidRPr="00C96E4D" w:rsidRDefault="00FF6628" w:rsidP="00C96E4D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E4D"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:rsidR="00FF6628" w:rsidRPr="00436894" w:rsidRDefault="00FF6628" w:rsidP="0005670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złożą </w:t>
      </w:r>
      <w:r w:rsidR="00765CB9" w:rsidRPr="00436894">
        <w:rPr>
          <w:rFonts w:ascii="Times New Roman" w:eastAsia="Times New Roman" w:hAnsi="Times New Roman" w:cs="Times New Roman"/>
          <w:sz w:val="24"/>
          <w:szCs w:val="24"/>
        </w:rPr>
        <w:t>oświadczenie, że wyrażają zgodę na cenę ustaloną w niniejszym wykazie, stosownie do art. 34 ust. 5 ustawy.</w:t>
      </w:r>
    </w:p>
    <w:p w:rsidR="00422B0B" w:rsidRDefault="00422B0B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3F" w:rsidRPr="00A200DE" w:rsidRDefault="0025243F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0DE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1004DD" w:rsidRDefault="0025243F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DE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A200DE">
        <w:rPr>
          <w:rFonts w:ascii="Times New Roman" w:hAnsi="Times New Roman" w:cs="Times New Roman"/>
          <w:sz w:val="24"/>
          <w:szCs w:val="24"/>
        </w:rPr>
        <w:t>Piast</w:t>
      </w:r>
      <w:r w:rsidR="00C96E4D">
        <w:rPr>
          <w:rFonts w:ascii="Times New Roman" w:hAnsi="Times New Roman" w:cs="Times New Roman"/>
          <w:sz w:val="24"/>
          <w:szCs w:val="24"/>
        </w:rPr>
        <w:t>owie</w:t>
      </w:r>
      <w:r w:rsidRPr="00A200DE">
        <w:rPr>
          <w:rFonts w:ascii="Times New Roman" w:hAnsi="Times New Roman" w:cs="Times New Roman"/>
          <w:sz w:val="24"/>
          <w:szCs w:val="24"/>
        </w:rPr>
        <w:t xml:space="preserve"> </w:t>
      </w:r>
      <w:r w:rsidRPr="00A200DE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A66FE7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C96E4D" w:rsidRPr="00C96E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36A5" w:rsidRPr="004D648B" w:rsidRDefault="005036A5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D648B">
        <w:rPr>
          <w:rFonts w:ascii="Times New Roman" w:hAnsi="Times New Roman" w:cs="Times New Roman"/>
          <w:sz w:val="20"/>
          <w:szCs w:val="20"/>
        </w:rPr>
        <w:t>do Zarządzenia Nr</w:t>
      </w:r>
      <w:r w:rsidR="000A1540">
        <w:rPr>
          <w:rFonts w:ascii="Times New Roman" w:hAnsi="Times New Roman" w:cs="Times New Roman"/>
          <w:sz w:val="20"/>
          <w:szCs w:val="20"/>
        </w:rPr>
        <w:t xml:space="preserve"> </w:t>
      </w:r>
      <w:r w:rsidR="00203B83">
        <w:rPr>
          <w:rFonts w:ascii="Times New Roman" w:hAnsi="Times New Roman" w:cs="Times New Roman"/>
          <w:sz w:val="20"/>
          <w:szCs w:val="20"/>
        </w:rPr>
        <w:t xml:space="preserve"> 59</w:t>
      </w:r>
      <w:r w:rsidR="00E27DF2" w:rsidRPr="004D648B">
        <w:rPr>
          <w:rFonts w:ascii="Times New Roman" w:hAnsi="Times New Roman" w:cs="Times New Roman"/>
          <w:sz w:val="20"/>
          <w:szCs w:val="20"/>
        </w:rPr>
        <w:t>/201</w:t>
      </w:r>
      <w:r w:rsidR="00AD3924">
        <w:rPr>
          <w:rFonts w:ascii="Times New Roman" w:hAnsi="Times New Roman" w:cs="Times New Roman"/>
          <w:sz w:val="20"/>
          <w:szCs w:val="20"/>
        </w:rPr>
        <w:t>8</w:t>
      </w:r>
    </w:p>
    <w:p w:rsidR="005036A5" w:rsidRPr="004D648B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4D648B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0A1540">
        <w:rPr>
          <w:rFonts w:ascii="Times New Roman" w:hAnsi="Times New Roman" w:cs="Times New Roman"/>
          <w:sz w:val="20"/>
          <w:szCs w:val="20"/>
        </w:rPr>
        <w:t xml:space="preserve"> </w:t>
      </w:r>
      <w:r w:rsidR="00203B83">
        <w:rPr>
          <w:rFonts w:ascii="Times New Roman" w:hAnsi="Times New Roman" w:cs="Times New Roman"/>
          <w:sz w:val="20"/>
          <w:szCs w:val="20"/>
        </w:rPr>
        <w:t>15.02</w:t>
      </w:r>
      <w:r w:rsidR="000A1540">
        <w:rPr>
          <w:rFonts w:ascii="Times New Roman" w:hAnsi="Times New Roman" w:cs="Times New Roman"/>
          <w:sz w:val="20"/>
          <w:szCs w:val="20"/>
        </w:rPr>
        <w:t>.</w:t>
      </w:r>
      <w:r w:rsidR="00C0153C" w:rsidRPr="004D648B">
        <w:rPr>
          <w:rFonts w:ascii="Times New Roman" w:hAnsi="Times New Roman" w:cs="Times New Roman"/>
          <w:sz w:val="20"/>
          <w:szCs w:val="20"/>
        </w:rPr>
        <w:t>201</w:t>
      </w:r>
      <w:r w:rsidR="00AD3924">
        <w:rPr>
          <w:rFonts w:ascii="Times New Roman" w:hAnsi="Times New Roman" w:cs="Times New Roman"/>
          <w:sz w:val="20"/>
          <w:szCs w:val="20"/>
        </w:rPr>
        <w:t>8</w:t>
      </w:r>
      <w:r w:rsidR="005036A5" w:rsidRPr="004D648B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 w:rsidR="001B0533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CB245D" w:rsidRDefault="005036A5" w:rsidP="00CB245D">
      <w:pPr>
        <w:jc w:val="both"/>
        <w:rPr>
          <w:rFonts w:ascii="A" w:hAnsi="A" w:cs="A"/>
          <w:sz w:val="20"/>
          <w:szCs w:val="20"/>
        </w:rPr>
      </w:pPr>
      <w:r w:rsidRPr="006C7A42">
        <w:rPr>
          <w:rFonts w:ascii="Times New Roman" w:hAnsi="Times New Roman" w:cs="Times New Roman"/>
        </w:rPr>
        <w:t xml:space="preserve">Burmistrz Miasta Piastowa działając na podstawie </w:t>
      </w:r>
      <w:r w:rsidRPr="006C7A42">
        <w:rPr>
          <w:rFonts w:ascii="Times New Roman" w:hAnsi="Times New Roman" w:cs="Times New Roman"/>
          <w:b/>
          <w:bCs/>
        </w:rPr>
        <w:t>art. 34 ust. 1</w:t>
      </w:r>
      <w:r w:rsidRPr="006C7A42">
        <w:rPr>
          <w:rFonts w:ascii="Times New Roman" w:hAnsi="Times New Roman" w:cs="Times New Roman"/>
        </w:rPr>
        <w:t xml:space="preserve">, </w:t>
      </w:r>
      <w:r w:rsidRPr="006C7A42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 w:rsidR="0091627A">
        <w:rPr>
          <w:rFonts w:ascii="Times New Roman" w:hAnsi="Times New Roman" w:cs="Times New Roman"/>
        </w:rPr>
        <w:t xml:space="preserve">ustawy z dnia 21 sierpnia 1997 r. </w:t>
      </w:r>
      <w:r w:rsidRPr="006C7A42">
        <w:rPr>
          <w:rFonts w:ascii="Times New Roman" w:hAnsi="Times New Roman" w:cs="Times New Roman"/>
          <w:i/>
        </w:rPr>
        <w:t>o gospodarce nieruchomościami</w:t>
      </w:r>
      <w:r w:rsidR="00CB245D" w:rsidRPr="006C7A42">
        <w:rPr>
          <w:rFonts w:ascii="Times New Roman" w:hAnsi="Times New Roman" w:cs="Times New Roman"/>
          <w:i/>
        </w:rPr>
        <w:t xml:space="preserve"> </w:t>
      </w:r>
      <w:r w:rsidRPr="006C7A42">
        <w:rPr>
          <w:rFonts w:ascii="Times New Roman" w:hAnsi="Times New Roman" w:cs="Times New Roman"/>
        </w:rPr>
        <w:t>(</w:t>
      </w:r>
      <w:r w:rsidR="00C76CC3">
        <w:rPr>
          <w:rFonts w:ascii="Times New Roman" w:hAnsi="Times New Roman" w:cs="Times New Roman"/>
        </w:rPr>
        <w:t xml:space="preserve">tj. </w:t>
      </w:r>
      <w:r w:rsidRPr="006C7A42">
        <w:rPr>
          <w:rFonts w:ascii="Times New Roman" w:hAnsi="Times New Roman" w:cs="Times New Roman"/>
        </w:rPr>
        <w:t xml:space="preserve">Dz. U. z </w:t>
      </w:r>
      <w:r w:rsidR="001B0533">
        <w:rPr>
          <w:rFonts w:ascii="Times New Roman" w:hAnsi="Times New Roman" w:cs="Times New Roman"/>
        </w:rPr>
        <w:t>201</w:t>
      </w:r>
      <w:r w:rsidR="00C76CC3">
        <w:rPr>
          <w:rFonts w:ascii="Times New Roman" w:hAnsi="Times New Roman" w:cs="Times New Roman"/>
        </w:rPr>
        <w:t>8</w:t>
      </w:r>
      <w:r w:rsidR="00CB245D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r., poz. </w:t>
      </w:r>
      <w:r w:rsidR="00C76CC3">
        <w:rPr>
          <w:rFonts w:ascii="Times New Roman" w:hAnsi="Times New Roman" w:cs="Times New Roman"/>
        </w:rPr>
        <w:t>121</w:t>
      </w:r>
      <w:r w:rsidR="006C7A42" w:rsidRPr="006C7A42">
        <w:rPr>
          <w:rFonts w:ascii="Times New Roman" w:hAnsi="Times New Roman" w:cs="Times New Roman"/>
        </w:rPr>
        <w:t xml:space="preserve"> z późn. zm.</w:t>
      </w:r>
      <w:r w:rsidR="00080DEC">
        <w:rPr>
          <w:rFonts w:ascii="Times New Roman" w:hAnsi="Times New Roman" w:cs="Times New Roman"/>
        </w:rPr>
        <w:t>)</w:t>
      </w:r>
      <w:r w:rsidR="00CF721E">
        <w:rPr>
          <w:rFonts w:ascii="Times New Roman" w:hAnsi="Times New Roman" w:cs="Times New Roman"/>
        </w:rPr>
        <w:t xml:space="preserve"> przeznacza do </w:t>
      </w:r>
      <w:r w:rsidRPr="006C7A42">
        <w:rPr>
          <w:rFonts w:ascii="Times New Roman" w:hAnsi="Times New Roman" w:cs="Times New Roman"/>
        </w:rPr>
        <w:t>sprzedaży</w:t>
      </w:r>
      <w:r w:rsidR="0091627A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drodze bezprzetargowej na rzecz najemcy następuj</w:t>
      </w:r>
      <w:r w:rsidR="00AF56CF" w:rsidRPr="006C7A42">
        <w:rPr>
          <w:rFonts w:ascii="Times New Roman" w:hAnsi="Times New Roman" w:cs="Times New Roman"/>
        </w:rPr>
        <w:t>ącą nieruchomość</w:t>
      </w:r>
      <w:r w:rsidRPr="006C7A42">
        <w:rPr>
          <w:rFonts w:ascii="Times New Roman" w:hAnsi="Times New Roman" w:cs="Times New Roman"/>
        </w:rPr>
        <w:t xml:space="preserve"> lokalową stanowiącą mienie komunalne z oddaniem ułamkowej części gruntu w użytkowanie wieczyste</w:t>
      </w:r>
      <w:r w:rsidRPr="005036A5">
        <w:rPr>
          <w:rFonts w:ascii="Times New Roman" w:hAnsi="Times New Roman" w:cs="Times New Roman"/>
        </w:rPr>
        <w:t>:</w:t>
      </w:r>
    </w:p>
    <w:tbl>
      <w:tblPr>
        <w:tblW w:w="49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"/>
        <w:gridCol w:w="2401"/>
        <w:gridCol w:w="1751"/>
        <w:gridCol w:w="2550"/>
        <w:gridCol w:w="1440"/>
        <w:gridCol w:w="6904"/>
      </w:tblGrid>
      <w:tr w:rsidR="005036A5" w:rsidRPr="005036A5" w:rsidTr="001C1CF8">
        <w:tc>
          <w:tcPr>
            <w:tcW w:w="138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776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566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Przeznaczenie i sposób jej zagospodarowania.</w:t>
            </w:r>
          </w:p>
        </w:tc>
        <w:tc>
          <w:tcPr>
            <w:tcW w:w="824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465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</w:p>
        </w:tc>
        <w:tc>
          <w:tcPr>
            <w:tcW w:w="2230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Wysokość opłat i terminy wnoszenia. Warunki zmiany cen i opłat</w:t>
            </w:r>
          </w:p>
        </w:tc>
      </w:tr>
      <w:tr w:rsidR="005036A5" w:rsidRPr="005036A5" w:rsidTr="001C1CF8">
        <w:tc>
          <w:tcPr>
            <w:tcW w:w="138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76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66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824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65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30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5036A5" w:rsidRPr="005036A5" w:rsidTr="001C1CF8">
        <w:tc>
          <w:tcPr>
            <w:tcW w:w="138" w:type="pct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6" w:type="pct"/>
          </w:tcPr>
          <w:p w:rsidR="005036A5" w:rsidRPr="005036A5" w:rsidRDefault="001B0533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 w:rsidR="009617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l. </w:t>
            </w:r>
            <w:r w:rsidR="00920C4D">
              <w:rPr>
                <w:rFonts w:ascii="Times New Roman" w:hAnsi="Times New Roman" w:cs="Times New Roman"/>
                <w:b/>
                <w:sz w:val="16"/>
                <w:szCs w:val="16"/>
              </w:rPr>
              <w:t>Harcerska 12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działka nr </w:t>
            </w:r>
            <w:r w:rsidR="00920C4D">
              <w:rPr>
                <w:rFonts w:ascii="Times New Roman" w:hAnsi="Times New Roman" w:cs="Times New Roman"/>
                <w:b/>
                <w:sz w:val="16"/>
                <w:szCs w:val="16"/>
              </w:rPr>
              <w:t>158/8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, obręb 05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pow. </w:t>
            </w:r>
            <w:r w:rsidR="00FF1431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920C4D">
              <w:rPr>
                <w:rFonts w:ascii="Times New Roman" w:hAnsi="Times New Roman" w:cs="Times New Roman"/>
                <w:b/>
                <w:sz w:val="16"/>
                <w:szCs w:val="16"/>
              </w:rPr>
              <w:t>2635</w:t>
            </w:r>
            <w:r w:rsidR="00EB18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KW Nr WA1P/</w:t>
            </w:r>
            <w:r w:rsidR="00920C4D">
              <w:rPr>
                <w:rFonts w:ascii="Times New Roman" w:hAnsi="Times New Roman" w:cs="Times New Roman"/>
                <w:b/>
                <w:sz w:val="16"/>
                <w:szCs w:val="16"/>
              </w:rPr>
              <w:t>00072223/1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lokal mieszkalny nr </w:t>
            </w:r>
            <w:r w:rsidR="00920C4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 pow. </w:t>
            </w:r>
            <w:r w:rsidR="00920C4D">
              <w:rPr>
                <w:rFonts w:ascii="Times New Roman" w:hAnsi="Times New Roman" w:cs="Times New Roman"/>
                <w:b/>
                <w:sz w:val="16"/>
                <w:szCs w:val="16"/>
              </w:rPr>
              <w:t>27,11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nieruchomość lokalowa przeznaczona na cele mieszkalne</w:t>
            </w:r>
          </w:p>
        </w:tc>
        <w:tc>
          <w:tcPr>
            <w:tcW w:w="824" w:type="pct"/>
          </w:tcPr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Sprzedaż prawa własności lokalu wraz z udziałem </w:t>
            </w:r>
            <w:r w:rsidR="009F61F0">
              <w:rPr>
                <w:rFonts w:ascii="Times New Roman" w:hAnsi="Times New Roman" w:cs="Times New Roman"/>
                <w:b/>
                <w:sz w:val="16"/>
                <w:szCs w:val="16"/>
              </w:rPr>
              <w:t>139</w:t>
            </w:r>
            <w:r w:rsidR="00920C4D">
              <w:rPr>
                <w:rFonts w:ascii="Times New Roman" w:hAnsi="Times New Roman" w:cs="Times New Roman"/>
                <w:b/>
                <w:sz w:val="16"/>
                <w:szCs w:val="16"/>
              </w:rPr>
              <w:t>/10000</w:t>
            </w:r>
            <w:r w:rsidR="003059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59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w częściach wspólnych budynku oraz ustanowienie</w:t>
            </w:r>
            <w:r w:rsidR="00AF56C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 prawa użytkowania wieczystego działki, n</w:t>
            </w:r>
            <w:r w:rsidR="00920C4D">
              <w:rPr>
                <w:rFonts w:ascii="Times New Roman" w:hAnsi="Times New Roman" w:cs="Times New Roman"/>
                <w:sz w:val="16"/>
                <w:szCs w:val="16"/>
              </w:rPr>
              <w:t>a której znajduje się budynek w 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udziale jw.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i/>
                <w:sz w:val="16"/>
                <w:szCs w:val="16"/>
              </w:rPr>
              <w:t>Zbycie w trybie bezprzetargowym na rzecz najemcy lokalu</w:t>
            </w:r>
          </w:p>
        </w:tc>
        <w:tc>
          <w:tcPr>
            <w:tcW w:w="465" w:type="pct"/>
          </w:tcPr>
          <w:p w:rsidR="004C098B" w:rsidRDefault="005036A5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lokalowej: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D196E">
              <w:rPr>
                <w:rFonts w:ascii="Times New Roman" w:hAnsi="Times New Roman" w:cs="Times New Roman"/>
                <w:b/>
              </w:rPr>
              <w:t xml:space="preserve"> </w:t>
            </w:r>
            <w:r w:rsidRPr="005036A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036A5" w:rsidRDefault="00920C4D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118 688</w:t>
            </w:r>
            <w:r w:rsidR="00456487">
              <w:rPr>
                <w:rFonts w:ascii="Times New Roman" w:hAnsi="Times New Roman" w:cs="Times New Roman"/>
                <w:b/>
              </w:rPr>
              <w:t>,00</w:t>
            </w:r>
            <w:r w:rsidR="00CB245D" w:rsidRPr="005036A5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1C1CF8" w:rsidRDefault="001C1CF8" w:rsidP="001C1CF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C1CF8" w:rsidRPr="001C1CF8" w:rsidRDefault="001C1CF8" w:rsidP="004C098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pct"/>
          </w:tcPr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Należność za lokal oraz I-sza opłata za oddanie gruntu w użytkowanie wieczyste stanowiąca 25% wartości części gruntu,  zgodnie z protokołem uzgodnień - płatane do dnia zawarcia umowy notarialnej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Opłaty roczne z tytułu oddania części gruntu w użytkowanie wieczyste wnoszone na rzecz Gminy Miasto Piastów wynoszą 1% wartości części gruntu.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Opłaty roczne wnosi się przez cały okres użytkowania wieczystego, w terminie </w:t>
            </w:r>
            <w:r w:rsidRPr="005036A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do dnia 31 marca każdego roku kalendarzowego, począwszy od roku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następnego po nabyciu lokalu</w:t>
            </w:r>
            <w:r w:rsidRPr="005036A5">
              <w:rPr>
                <w:rFonts w:ascii="Times New Roman" w:hAnsi="Times New Roman" w:cs="Times New Roman"/>
                <w:iCs/>
                <w:sz w:val="16"/>
                <w:szCs w:val="16"/>
              </w:rPr>
              <w:t>, z góry za dany rok</w:t>
            </w:r>
            <w:r w:rsidR="004C098B">
              <w:rPr>
                <w:rFonts w:ascii="Times New Roman" w:hAnsi="Times New Roman" w:cs="Times New Roman"/>
                <w:sz w:val="16"/>
                <w:szCs w:val="16"/>
              </w:rPr>
              <w:t>, zgodnie</w:t>
            </w:r>
            <w:r w:rsidR="00920C4D">
              <w:rPr>
                <w:rFonts w:ascii="Times New Roman" w:hAnsi="Times New Roman" w:cs="Times New Roman"/>
                <w:sz w:val="16"/>
                <w:szCs w:val="16"/>
              </w:rPr>
              <w:t xml:space="preserve"> z 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art. 71 ust. 4 ustawy z dnia 21 sierpnia 1997 r. o gospodarce nieruchomościami.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Opłaty roczne mogą być aktualizowane, w związku ze zmianą wartości nieruchomości, nie częściej niż raz na 3 lata. 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6A5" w:rsidRPr="005036A5" w:rsidRDefault="005036A5" w:rsidP="00FF143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Do jednorazowej opłaty z tytułu ustanowienia użytkowania wieczystego części gruntu oraz do opłat  rocznych </w:t>
            </w:r>
            <w:r w:rsidRPr="005036A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zostanie doliczony podatek 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VAT w wysokości 23%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,zgodnie z a</w:t>
            </w:r>
            <w:r w:rsidR="00920C4D">
              <w:rPr>
                <w:rFonts w:ascii="Times New Roman" w:hAnsi="Times New Roman" w:cs="Times New Roman"/>
                <w:sz w:val="16"/>
                <w:szCs w:val="16"/>
              </w:rPr>
              <w:t>rt. 29 ust. 5a ustawy z dnia 11 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marca 2004 roku o podatku od towarów i usług (Dz. U. z </w:t>
            </w:r>
            <w:r w:rsidR="00FF1431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="009D5356">
              <w:rPr>
                <w:rFonts w:ascii="Times New Roman" w:hAnsi="Times New Roman" w:cs="Times New Roman"/>
                <w:sz w:val="16"/>
                <w:szCs w:val="16"/>
              </w:rPr>
              <w:t xml:space="preserve"> r. poz. </w:t>
            </w:r>
            <w:r w:rsidR="00FF1431">
              <w:rPr>
                <w:rFonts w:ascii="Times New Roman" w:hAnsi="Times New Roman" w:cs="Times New Roman"/>
                <w:sz w:val="16"/>
                <w:szCs w:val="16"/>
              </w:rPr>
              <w:t>1221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5356">
              <w:rPr>
                <w:rFonts w:ascii="Times New Roman" w:hAnsi="Times New Roman" w:cs="Times New Roman"/>
                <w:sz w:val="16"/>
                <w:szCs w:val="16"/>
              </w:rPr>
              <w:t>t.j.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</w:tr>
    </w:tbl>
    <w:p w:rsidR="005036A5" w:rsidRPr="005036A5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>, tj. od dnia</w:t>
      </w:r>
      <w:r w:rsidR="00920C4D">
        <w:rPr>
          <w:rFonts w:ascii="Times New Roman" w:hAnsi="Times New Roman" w:cs="Times New Roman"/>
        </w:rPr>
        <w:t xml:space="preserve"> </w:t>
      </w:r>
      <w:r w:rsidR="00203B83">
        <w:rPr>
          <w:rFonts w:ascii="Times New Roman" w:hAnsi="Times New Roman" w:cs="Times New Roman"/>
          <w:b/>
        </w:rPr>
        <w:t>15.02</w:t>
      </w:r>
      <w:r w:rsidR="000A1540">
        <w:rPr>
          <w:rFonts w:ascii="Times New Roman" w:hAnsi="Times New Roman" w:cs="Times New Roman"/>
          <w:b/>
        </w:rPr>
        <w:t>.</w:t>
      </w:r>
      <w:r w:rsidR="00AD5B82">
        <w:rPr>
          <w:rFonts w:ascii="Times New Roman" w:hAnsi="Times New Roman" w:cs="Times New Roman"/>
          <w:b/>
        </w:rPr>
        <w:t>201</w:t>
      </w:r>
      <w:r w:rsidR="00AD3924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 r.</w:t>
      </w:r>
      <w:r w:rsidR="00BF3F6E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</w:t>
      </w:r>
      <w:r w:rsidR="00AD3924">
        <w:rPr>
          <w:rFonts w:ascii="Times New Roman" w:hAnsi="Times New Roman" w:cs="Times New Roman"/>
        </w:rPr>
        <w:t>dnia</w:t>
      </w:r>
      <w:r w:rsidR="00920C4D">
        <w:rPr>
          <w:rFonts w:ascii="Times New Roman" w:hAnsi="Times New Roman" w:cs="Times New Roman"/>
          <w:b/>
        </w:rPr>
        <w:t xml:space="preserve">  </w:t>
      </w:r>
      <w:r w:rsidR="00203B83">
        <w:rPr>
          <w:rFonts w:ascii="Times New Roman" w:hAnsi="Times New Roman" w:cs="Times New Roman"/>
          <w:b/>
        </w:rPr>
        <w:t>08.03</w:t>
      </w:r>
      <w:r w:rsidR="000A1540">
        <w:rPr>
          <w:rFonts w:ascii="Times New Roman" w:hAnsi="Times New Roman" w:cs="Times New Roman"/>
          <w:b/>
        </w:rPr>
        <w:t>.</w:t>
      </w:r>
      <w:r w:rsidR="00FF1431">
        <w:rPr>
          <w:rFonts w:ascii="Times New Roman" w:hAnsi="Times New Roman" w:cs="Times New Roman"/>
          <w:b/>
        </w:rPr>
        <w:t>2</w:t>
      </w:r>
      <w:r w:rsidR="00AD5B82">
        <w:rPr>
          <w:rFonts w:ascii="Times New Roman" w:hAnsi="Times New Roman" w:cs="Times New Roman"/>
          <w:b/>
        </w:rPr>
        <w:t>01</w:t>
      </w:r>
      <w:r w:rsidR="00AD3924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r. </w:t>
      </w:r>
      <w:r w:rsidRPr="005036A5">
        <w:rPr>
          <w:rFonts w:ascii="Times New Roman" w:hAnsi="Times New Roman" w:cs="Times New Roman"/>
        </w:rPr>
        <w:t>www.piastow.pl.</w:t>
      </w:r>
    </w:p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Osoby, którym przysługuje pierwszeństwo w nabyciu nieruchomości na podstawie art. 34 ust. 1 ustawy z dnia 21 sierpnia 1997 rok </w:t>
      </w:r>
      <w:r w:rsidRPr="005036A5">
        <w:rPr>
          <w:rFonts w:ascii="Times New Roman" w:hAnsi="Times New Roman" w:cs="Times New Roman"/>
          <w:i/>
        </w:rPr>
        <w:t>o gospodarce nieruchomościami</w:t>
      </w:r>
      <w:r w:rsidRPr="005036A5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stosownie do art. 34 ust. 5 ustawy w terminie</w:t>
      </w:r>
      <w:r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  <w:b/>
        </w:rPr>
        <w:t>6 tygodni</w:t>
      </w:r>
      <w:r w:rsidRPr="005036A5">
        <w:rPr>
          <w:rFonts w:ascii="Times New Roman" w:hAnsi="Times New Roman" w:cs="Times New Roman"/>
        </w:rPr>
        <w:t xml:space="preserve"> od dnia wywieszenia niniejszego wykazu, tj. </w:t>
      </w:r>
      <w:r w:rsidRPr="005036A5">
        <w:rPr>
          <w:rFonts w:ascii="Times New Roman" w:hAnsi="Times New Roman" w:cs="Times New Roman"/>
          <w:bCs/>
        </w:rPr>
        <w:t>od dnia</w:t>
      </w:r>
      <w:r w:rsidR="00B43D63">
        <w:rPr>
          <w:rFonts w:ascii="Times New Roman" w:hAnsi="Times New Roman" w:cs="Times New Roman"/>
          <w:b/>
        </w:rPr>
        <w:t xml:space="preserve"> </w:t>
      </w:r>
      <w:r w:rsidR="00920C4D">
        <w:rPr>
          <w:rFonts w:ascii="Times New Roman" w:hAnsi="Times New Roman" w:cs="Times New Roman"/>
          <w:b/>
        </w:rPr>
        <w:t xml:space="preserve"> </w:t>
      </w:r>
      <w:r w:rsidR="00203B83">
        <w:rPr>
          <w:rFonts w:ascii="Times New Roman" w:hAnsi="Times New Roman" w:cs="Times New Roman"/>
          <w:b/>
        </w:rPr>
        <w:t>15.02</w:t>
      </w:r>
      <w:r w:rsidR="00AD3924">
        <w:rPr>
          <w:rFonts w:ascii="Times New Roman" w:hAnsi="Times New Roman" w:cs="Times New Roman"/>
          <w:b/>
        </w:rPr>
        <w:t xml:space="preserve">.2018 r. </w:t>
      </w:r>
      <w:r w:rsidR="00AD3924" w:rsidRPr="005036A5">
        <w:rPr>
          <w:rFonts w:ascii="Times New Roman" w:hAnsi="Times New Roman" w:cs="Times New Roman"/>
        </w:rPr>
        <w:t xml:space="preserve">do </w:t>
      </w:r>
      <w:r w:rsidR="00AD3924">
        <w:rPr>
          <w:rFonts w:ascii="Times New Roman" w:hAnsi="Times New Roman" w:cs="Times New Roman"/>
        </w:rPr>
        <w:t>dnia</w:t>
      </w:r>
      <w:r w:rsidR="00AD3924">
        <w:rPr>
          <w:rFonts w:ascii="Times New Roman" w:hAnsi="Times New Roman" w:cs="Times New Roman"/>
          <w:b/>
        </w:rPr>
        <w:t xml:space="preserve">  </w:t>
      </w:r>
      <w:r w:rsidR="00203B83">
        <w:rPr>
          <w:rFonts w:ascii="Times New Roman" w:hAnsi="Times New Roman" w:cs="Times New Roman"/>
          <w:b/>
        </w:rPr>
        <w:t>29.03</w:t>
      </w:r>
      <w:bookmarkStart w:id="0" w:name="_GoBack"/>
      <w:bookmarkEnd w:id="0"/>
      <w:r w:rsidR="00AD3924">
        <w:rPr>
          <w:rFonts w:ascii="Times New Roman" w:hAnsi="Times New Roman" w:cs="Times New Roman"/>
          <w:b/>
        </w:rPr>
        <w:t xml:space="preserve">.2018r. </w:t>
      </w:r>
      <w:r w:rsidR="00B00660">
        <w:rPr>
          <w:rFonts w:ascii="Times New Roman" w:hAnsi="Times New Roman" w:cs="Times New Roman"/>
          <w:b/>
        </w:rPr>
        <w:t xml:space="preserve"> </w:t>
      </w:r>
      <w:r w:rsidR="00CF721E">
        <w:rPr>
          <w:rFonts w:ascii="Times New Roman" w:hAnsi="Times New Roman" w:cs="Times New Roman"/>
          <w:bCs/>
        </w:rPr>
        <w:t>w </w:t>
      </w:r>
      <w:r w:rsidRPr="005036A5">
        <w:rPr>
          <w:rFonts w:ascii="Times New Roman" w:hAnsi="Times New Roman" w:cs="Times New Roman"/>
          <w:bCs/>
        </w:rPr>
        <w:t>siedzibie Urzędu Miejskiego</w:t>
      </w:r>
      <w:r w:rsidR="00CF721E">
        <w:rPr>
          <w:rFonts w:ascii="Times New Roman" w:hAnsi="Times New Roman" w:cs="Times New Roman"/>
          <w:bCs/>
        </w:rPr>
        <w:t xml:space="preserve"> </w:t>
      </w:r>
      <w:r w:rsidRPr="005036A5">
        <w:rPr>
          <w:rFonts w:ascii="Times New Roman" w:hAnsi="Times New Roman" w:cs="Times New Roman"/>
          <w:bCs/>
        </w:rPr>
        <w:t>w Piastowie przy ul. 11-Listopada 2</w:t>
      </w:r>
      <w:r w:rsidR="004A6372">
        <w:rPr>
          <w:rFonts w:ascii="Times New Roman" w:hAnsi="Times New Roman" w:cs="Times New Roman"/>
          <w:bCs/>
        </w:rPr>
        <w:t>.</w:t>
      </w:r>
    </w:p>
    <w:p w:rsidR="005036A5" w:rsidRPr="0002001F" w:rsidRDefault="005036A5" w:rsidP="00203B8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 </w:t>
      </w:r>
    </w:p>
    <w:sectPr w:rsidR="005036A5" w:rsidRPr="0002001F" w:rsidSect="0091627A">
      <w:footerReference w:type="even" r:id="rId8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70" w:rsidRDefault="00023D70" w:rsidP="005D6148">
      <w:pPr>
        <w:spacing w:after="0" w:line="240" w:lineRule="auto"/>
      </w:pPr>
      <w:r>
        <w:separator/>
      </w:r>
    </w:p>
  </w:endnote>
  <w:endnote w:type="continuationSeparator" w:id="0">
    <w:p w:rsidR="00023D70" w:rsidRDefault="00023D70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023D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70" w:rsidRDefault="00023D70" w:rsidP="005D6148">
      <w:pPr>
        <w:spacing w:after="0" w:line="240" w:lineRule="auto"/>
      </w:pPr>
      <w:r>
        <w:separator/>
      </w:r>
    </w:p>
  </w:footnote>
  <w:footnote w:type="continuationSeparator" w:id="0">
    <w:p w:rsidR="00023D70" w:rsidRDefault="00023D70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0"/>
    <w:rsid w:val="00012EAE"/>
    <w:rsid w:val="0002001F"/>
    <w:rsid w:val="000215EE"/>
    <w:rsid w:val="00023D70"/>
    <w:rsid w:val="00056704"/>
    <w:rsid w:val="00066E90"/>
    <w:rsid w:val="00070F2D"/>
    <w:rsid w:val="00077526"/>
    <w:rsid w:val="00080DEC"/>
    <w:rsid w:val="00086559"/>
    <w:rsid w:val="00093A23"/>
    <w:rsid w:val="0009435F"/>
    <w:rsid w:val="000A1540"/>
    <w:rsid w:val="000A3692"/>
    <w:rsid w:val="000A779F"/>
    <w:rsid w:val="000C030B"/>
    <w:rsid w:val="000E151A"/>
    <w:rsid w:val="000E4D31"/>
    <w:rsid w:val="000E692B"/>
    <w:rsid w:val="000E795E"/>
    <w:rsid w:val="001004DD"/>
    <w:rsid w:val="001008F0"/>
    <w:rsid w:val="00105523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929EA"/>
    <w:rsid w:val="001A072E"/>
    <w:rsid w:val="001B0533"/>
    <w:rsid w:val="001C1CF8"/>
    <w:rsid w:val="001D0E9B"/>
    <w:rsid w:val="001D309C"/>
    <w:rsid w:val="001D449C"/>
    <w:rsid w:val="001D6456"/>
    <w:rsid w:val="001E2911"/>
    <w:rsid w:val="001E58E2"/>
    <w:rsid w:val="00203B83"/>
    <w:rsid w:val="002042B2"/>
    <w:rsid w:val="00204428"/>
    <w:rsid w:val="00206B56"/>
    <w:rsid w:val="0022233D"/>
    <w:rsid w:val="00231E79"/>
    <w:rsid w:val="002330E0"/>
    <w:rsid w:val="00234256"/>
    <w:rsid w:val="0024111D"/>
    <w:rsid w:val="0025243F"/>
    <w:rsid w:val="0025281A"/>
    <w:rsid w:val="00260F40"/>
    <w:rsid w:val="00263705"/>
    <w:rsid w:val="00282378"/>
    <w:rsid w:val="00283D76"/>
    <w:rsid w:val="00284117"/>
    <w:rsid w:val="002A0650"/>
    <w:rsid w:val="002C3ED4"/>
    <w:rsid w:val="002D2BD7"/>
    <w:rsid w:val="002D7427"/>
    <w:rsid w:val="002E2954"/>
    <w:rsid w:val="00304843"/>
    <w:rsid w:val="0030597B"/>
    <w:rsid w:val="00307BBA"/>
    <w:rsid w:val="0032202D"/>
    <w:rsid w:val="0034582A"/>
    <w:rsid w:val="0035549E"/>
    <w:rsid w:val="00380E4A"/>
    <w:rsid w:val="003C1CA7"/>
    <w:rsid w:val="003D196E"/>
    <w:rsid w:val="003D624A"/>
    <w:rsid w:val="003F09A5"/>
    <w:rsid w:val="003F1486"/>
    <w:rsid w:val="004008C3"/>
    <w:rsid w:val="00403583"/>
    <w:rsid w:val="0042178E"/>
    <w:rsid w:val="00422B0B"/>
    <w:rsid w:val="00425C5E"/>
    <w:rsid w:val="00436894"/>
    <w:rsid w:val="00441C5A"/>
    <w:rsid w:val="004440C1"/>
    <w:rsid w:val="00456487"/>
    <w:rsid w:val="0046357F"/>
    <w:rsid w:val="0046485F"/>
    <w:rsid w:val="0048215C"/>
    <w:rsid w:val="00491783"/>
    <w:rsid w:val="00493AA5"/>
    <w:rsid w:val="00495125"/>
    <w:rsid w:val="004A179D"/>
    <w:rsid w:val="004A3C28"/>
    <w:rsid w:val="004A6372"/>
    <w:rsid w:val="004B684C"/>
    <w:rsid w:val="004C098B"/>
    <w:rsid w:val="004C2C19"/>
    <w:rsid w:val="004C48DE"/>
    <w:rsid w:val="004D2BE9"/>
    <w:rsid w:val="004D648B"/>
    <w:rsid w:val="004E030E"/>
    <w:rsid w:val="004E2455"/>
    <w:rsid w:val="004E4F11"/>
    <w:rsid w:val="004F4C20"/>
    <w:rsid w:val="005036A5"/>
    <w:rsid w:val="0051124E"/>
    <w:rsid w:val="005206D0"/>
    <w:rsid w:val="005241D1"/>
    <w:rsid w:val="0053550D"/>
    <w:rsid w:val="00573B6D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715B"/>
    <w:rsid w:val="006017B8"/>
    <w:rsid w:val="00650EE2"/>
    <w:rsid w:val="0066283D"/>
    <w:rsid w:val="00663B14"/>
    <w:rsid w:val="00667DB5"/>
    <w:rsid w:val="00673F7D"/>
    <w:rsid w:val="006752C8"/>
    <w:rsid w:val="00677FDB"/>
    <w:rsid w:val="006846E7"/>
    <w:rsid w:val="00684786"/>
    <w:rsid w:val="006872E7"/>
    <w:rsid w:val="006A4945"/>
    <w:rsid w:val="006B6E11"/>
    <w:rsid w:val="006B7190"/>
    <w:rsid w:val="006C1817"/>
    <w:rsid w:val="006C7A42"/>
    <w:rsid w:val="006D51CB"/>
    <w:rsid w:val="006E2A19"/>
    <w:rsid w:val="006E652D"/>
    <w:rsid w:val="006E67E6"/>
    <w:rsid w:val="006E6F66"/>
    <w:rsid w:val="006F17B3"/>
    <w:rsid w:val="006F4E4B"/>
    <w:rsid w:val="00702F08"/>
    <w:rsid w:val="007051BD"/>
    <w:rsid w:val="007075C7"/>
    <w:rsid w:val="00707F03"/>
    <w:rsid w:val="00707F50"/>
    <w:rsid w:val="00714B49"/>
    <w:rsid w:val="00724D9F"/>
    <w:rsid w:val="007340DC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74F2"/>
    <w:rsid w:val="007A166B"/>
    <w:rsid w:val="007A731A"/>
    <w:rsid w:val="007E1304"/>
    <w:rsid w:val="007F16B2"/>
    <w:rsid w:val="007F36B7"/>
    <w:rsid w:val="00804C44"/>
    <w:rsid w:val="008140E7"/>
    <w:rsid w:val="0082004D"/>
    <w:rsid w:val="008229C9"/>
    <w:rsid w:val="008268FB"/>
    <w:rsid w:val="00834EB2"/>
    <w:rsid w:val="0084559E"/>
    <w:rsid w:val="00847D81"/>
    <w:rsid w:val="008515E7"/>
    <w:rsid w:val="00854A91"/>
    <w:rsid w:val="00872BD5"/>
    <w:rsid w:val="00885563"/>
    <w:rsid w:val="00894A30"/>
    <w:rsid w:val="008961E9"/>
    <w:rsid w:val="008B06C6"/>
    <w:rsid w:val="008B0A2E"/>
    <w:rsid w:val="008B19BD"/>
    <w:rsid w:val="008B50E6"/>
    <w:rsid w:val="008D0361"/>
    <w:rsid w:val="008D1F39"/>
    <w:rsid w:val="008E2A8D"/>
    <w:rsid w:val="008F5F3F"/>
    <w:rsid w:val="0090084C"/>
    <w:rsid w:val="00911E43"/>
    <w:rsid w:val="0091627A"/>
    <w:rsid w:val="00920C4D"/>
    <w:rsid w:val="00921F0D"/>
    <w:rsid w:val="00955923"/>
    <w:rsid w:val="00961741"/>
    <w:rsid w:val="00967A2D"/>
    <w:rsid w:val="00971D02"/>
    <w:rsid w:val="00973553"/>
    <w:rsid w:val="00973641"/>
    <w:rsid w:val="00982EC6"/>
    <w:rsid w:val="00983AD0"/>
    <w:rsid w:val="00985E04"/>
    <w:rsid w:val="00991827"/>
    <w:rsid w:val="00997A6B"/>
    <w:rsid w:val="009A017B"/>
    <w:rsid w:val="009B3678"/>
    <w:rsid w:val="009C6B39"/>
    <w:rsid w:val="009D5356"/>
    <w:rsid w:val="009F61F0"/>
    <w:rsid w:val="00A11847"/>
    <w:rsid w:val="00A200DE"/>
    <w:rsid w:val="00A30AAA"/>
    <w:rsid w:val="00A40AA6"/>
    <w:rsid w:val="00A45506"/>
    <w:rsid w:val="00A56670"/>
    <w:rsid w:val="00A66FE7"/>
    <w:rsid w:val="00A733F1"/>
    <w:rsid w:val="00A83FA6"/>
    <w:rsid w:val="00AA0128"/>
    <w:rsid w:val="00AA67F9"/>
    <w:rsid w:val="00AC282F"/>
    <w:rsid w:val="00AC4038"/>
    <w:rsid w:val="00AC4160"/>
    <w:rsid w:val="00AD3924"/>
    <w:rsid w:val="00AD47F9"/>
    <w:rsid w:val="00AD5B82"/>
    <w:rsid w:val="00AE07DD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3D63"/>
    <w:rsid w:val="00B4664D"/>
    <w:rsid w:val="00B510BB"/>
    <w:rsid w:val="00B519AC"/>
    <w:rsid w:val="00B54588"/>
    <w:rsid w:val="00B57B00"/>
    <w:rsid w:val="00B6191C"/>
    <w:rsid w:val="00B638A3"/>
    <w:rsid w:val="00B712B8"/>
    <w:rsid w:val="00B85877"/>
    <w:rsid w:val="00BA489D"/>
    <w:rsid w:val="00BB0875"/>
    <w:rsid w:val="00BB1AD3"/>
    <w:rsid w:val="00BB28CB"/>
    <w:rsid w:val="00BC55E1"/>
    <w:rsid w:val="00BC677F"/>
    <w:rsid w:val="00BE6CD2"/>
    <w:rsid w:val="00BF361F"/>
    <w:rsid w:val="00BF3F6E"/>
    <w:rsid w:val="00C0153C"/>
    <w:rsid w:val="00C20B4C"/>
    <w:rsid w:val="00C4522B"/>
    <w:rsid w:val="00C50C04"/>
    <w:rsid w:val="00C76CC3"/>
    <w:rsid w:val="00C819CF"/>
    <w:rsid w:val="00C82FE5"/>
    <w:rsid w:val="00C96E4D"/>
    <w:rsid w:val="00CB00E9"/>
    <w:rsid w:val="00CB03B1"/>
    <w:rsid w:val="00CB245D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21A5F"/>
    <w:rsid w:val="00D22F3F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3A99"/>
    <w:rsid w:val="00DA2CBB"/>
    <w:rsid w:val="00DA46E9"/>
    <w:rsid w:val="00DF4EF5"/>
    <w:rsid w:val="00DF727B"/>
    <w:rsid w:val="00E27DF2"/>
    <w:rsid w:val="00E3113E"/>
    <w:rsid w:val="00E65295"/>
    <w:rsid w:val="00E80A31"/>
    <w:rsid w:val="00E820C6"/>
    <w:rsid w:val="00E90CBE"/>
    <w:rsid w:val="00EA35BF"/>
    <w:rsid w:val="00EB1739"/>
    <w:rsid w:val="00EB181D"/>
    <w:rsid w:val="00EB2909"/>
    <w:rsid w:val="00EB5421"/>
    <w:rsid w:val="00EC30C3"/>
    <w:rsid w:val="00ED0FA8"/>
    <w:rsid w:val="00EE7518"/>
    <w:rsid w:val="00F04FE6"/>
    <w:rsid w:val="00F0693E"/>
    <w:rsid w:val="00F51F91"/>
    <w:rsid w:val="00F673B1"/>
    <w:rsid w:val="00F732D4"/>
    <w:rsid w:val="00F81B68"/>
    <w:rsid w:val="00FA65B9"/>
    <w:rsid w:val="00FD1A74"/>
    <w:rsid w:val="00FD356E"/>
    <w:rsid w:val="00FE08A6"/>
    <w:rsid w:val="00FE5CB5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BE74-0FD3-46BC-B96A-6B85B9D7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Zarządzenie  Nr      / 2017</vt:lpstr>
      <vt:lpstr>Lokal mieszkalny wymieniony w załączniku do niniejszego zarządzenia, wraz  z udz</vt:lpstr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ATrzmiel</cp:lastModifiedBy>
  <cp:revision>7</cp:revision>
  <cp:lastPrinted>2017-10-13T09:25:00Z</cp:lastPrinted>
  <dcterms:created xsi:type="dcterms:W3CDTF">2017-11-23T08:43:00Z</dcterms:created>
  <dcterms:modified xsi:type="dcterms:W3CDTF">2018-02-15T13:05:00Z</dcterms:modified>
</cp:coreProperties>
</file>